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B9" w:rsidRDefault="00AD0BB9" w:rsidP="00AD0BB9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D0BB9" w:rsidRDefault="00AD0BB9" w:rsidP="00AD0BB9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D0BB9" w:rsidRDefault="00AD0BB9" w:rsidP="00AD0BB9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D0BB9" w:rsidRDefault="00AD0BB9" w:rsidP="00AD0BB9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D0BB9" w:rsidRDefault="00AD0BB9" w:rsidP="00AD0BB9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D0BB9" w:rsidRPr="008135A7" w:rsidRDefault="00AD0BB9" w:rsidP="00AD0BB9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8135A7">
        <w:rPr>
          <w:rFonts w:cs="Calibri"/>
          <w:b/>
          <w:sz w:val="24"/>
          <w:szCs w:val="24"/>
        </w:rPr>
        <w:t>Bildung, Unterhaltung, Feste:</w:t>
      </w:r>
    </w:p>
    <w:p w:rsidR="00AD0BB9" w:rsidRPr="008135A7" w:rsidRDefault="00AD0BB9" w:rsidP="00AD0BB9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8135A7">
        <w:rPr>
          <w:rFonts w:cs="Calibri"/>
          <w:b/>
          <w:sz w:val="24"/>
          <w:szCs w:val="24"/>
        </w:rPr>
        <w:t>BHW-Lernfestwochen werden zum Treffpunkt vieler Menschen</w:t>
      </w:r>
    </w:p>
    <w:p w:rsidR="00AD0BB9" w:rsidRDefault="00AD0BB9" w:rsidP="00AD0BB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D0BB9" w:rsidRPr="008135A7" w:rsidRDefault="00AD0BB9" w:rsidP="00AD0BB9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Äußerst</w:t>
      </w:r>
      <w:r w:rsidRPr="008135A7">
        <w:rPr>
          <w:rFonts w:cs="Calibri"/>
          <w:b/>
          <w:sz w:val="24"/>
          <w:szCs w:val="24"/>
        </w:rPr>
        <w:t xml:space="preserve"> erfolgreich und mit vielen positiven Rückmeldungen sind die ersten </w:t>
      </w:r>
      <w:r>
        <w:rPr>
          <w:rFonts w:cs="Calibri"/>
          <w:b/>
          <w:sz w:val="24"/>
          <w:szCs w:val="24"/>
        </w:rPr>
        <w:t xml:space="preserve">Veranstaltungen der </w:t>
      </w:r>
      <w:r w:rsidRPr="008135A7">
        <w:rPr>
          <w:rFonts w:cs="Calibri"/>
          <w:b/>
          <w:sz w:val="24"/>
          <w:szCs w:val="24"/>
        </w:rPr>
        <w:t xml:space="preserve">BHW-Lernfestwochen anlässlich des 66. Geburtstages des Bildungs- und Heimatwerks (BHW) landesweit angelaufen. Vielerorts freut man sich über die vielfältigen und einladenden Bildungsangebote und über zahlreiche </w:t>
      </w:r>
      <w:proofErr w:type="spellStart"/>
      <w:r w:rsidRPr="008135A7">
        <w:rPr>
          <w:rFonts w:cs="Calibri"/>
          <w:b/>
          <w:sz w:val="24"/>
          <w:szCs w:val="24"/>
        </w:rPr>
        <w:t>Besucher</w:t>
      </w:r>
      <w:r>
        <w:rPr>
          <w:rFonts w:cs="Calibri"/>
          <w:b/>
          <w:sz w:val="24"/>
          <w:szCs w:val="24"/>
        </w:rPr>
        <w:t>Innen</w:t>
      </w:r>
      <w:proofErr w:type="spellEnd"/>
      <w:r w:rsidRPr="008135A7">
        <w:rPr>
          <w:rFonts w:cs="Calibri"/>
          <w:b/>
          <w:sz w:val="24"/>
          <w:szCs w:val="24"/>
        </w:rPr>
        <w:t xml:space="preserve"> bei den Veranstaltungen im September. Großes Interesse und viele Teilnehmerinnen und Teilnehmer werden auch bei den Programmen im Oktober erwartet.</w:t>
      </w:r>
    </w:p>
    <w:p w:rsidR="00AD0BB9" w:rsidRDefault="00AD0BB9" w:rsidP="00AD0BB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D0BB9" w:rsidRDefault="00AD0BB9" w:rsidP="00AD0BB9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Dankesworte einer großen Besucherschar am </w:t>
      </w:r>
      <w:proofErr w:type="spellStart"/>
      <w:r>
        <w:rPr>
          <w:rFonts w:cs="Calibri"/>
          <w:sz w:val="24"/>
          <w:szCs w:val="24"/>
        </w:rPr>
        <w:t>Dirndlg’wandsonntag</w:t>
      </w:r>
      <w:proofErr w:type="spellEnd"/>
      <w:r>
        <w:rPr>
          <w:rFonts w:cs="Calibri"/>
          <w:sz w:val="24"/>
          <w:szCs w:val="24"/>
        </w:rPr>
        <w:t xml:space="preserve"> in </w:t>
      </w:r>
      <w:r w:rsidRPr="00BF1231">
        <w:rPr>
          <w:rFonts w:cs="Calibri"/>
          <w:sz w:val="24"/>
          <w:szCs w:val="24"/>
        </w:rPr>
        <w:t>Rohr</w:t>
      </w:r>
      <w:r>
        <w:rPr>
          <w:rFonts w:cs="Calibri"/>
          <w:sz w:val="24"/>
          <w:szCs w:val="24"/>
        </w:rPr>
        <w:t xml:space="preserve">/Gebirge und lobende Zeilen zur wieder erweckten Kinotradition in Lanzendorf, </w:t>
      </w:r>
      <w:r>
        <w:rPr>
          <w:rFonts w:eastAsia="Times New Roman" w:cs="Calibri"/>
          <w:color w:val="000000"/>
          <w:sz w:val="24"/>
          <w:szCs w:val="24"/>
          <w:lang w:eastAsia="de-AT"/>
        </w:rPr>
        <w:t>fast 20</w:t>
      </w:r>
      <w:r w:rsidRPr="00BF1231">
        <w:rPr>
          <w:rFonts w:eastAsia="Times New Roman" w:cs="Calibri"/>
          <w:color w:val="000000"/>
          <w:sz w:val="24"/>
          <w:szCs w:val="24"/>
          <w:lang w:eastAsia="de-AT"/>
        </w:rPr>
        <w:t xml:space="preserve"> TeilnehmerInnen</w:t>
      </w:r>
      <w:r w:rsidRPr="00C65F28">
        <w:rPr>
          <w:rFonts w:eastAsia="Times New Roman" w:cs="Calibri"/>
          <w:color w:val="000000"/>
          <w:sz w:val="24"/>
          <w:szCs w:val="24"/>
          <w:lang w:eastAsia="de-AT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de-AT"/>
        </w:rPr>
        <w:t xml:space="preserve">beim </w:t>
      </w:r>
      <w:r w:rsidRPr="00BF1231">
        <w:rPr>
          <w:rFonts w:eastAsia="Times New Roman" w:cs="Calibri"/>
          <w:color w:val="000000"/>
          <w:sz w:val="24"/>
          <w:szCs w:val="24"/>
          <w:lang w:eastAsia="de-AT"/>
        </w:rPr>
        <w:t>Lehrgang Barrierefreiheit 2012</w:t>
      </w:r>
      <w:r>
        <w:rPr>
          <w:rFonts w:eastAsia="Times New Roman" w:cs="Calibri"/>
          <w:color w:val="000000"/>
          <w:sz w:val="24"/>
          <w:szCs w:val="24"/>
          <w:lang w:eastAsia="de-AT"/>
        </w:rPr>
        <w:t xml:space="preserve"> und ein Reinerlös von € </w:t>
      </w:r>
      <w:r w:rsidRPr="00BF1231">
        <w:rPr>
          <w:rFonts w:cs="Calibri"/>
          <w:color w:val="000000"/>
          <w:sz w:val="24"/>
          <w:szCs w:val="24"/>
        </w:rPr>
        <w:t>8</w:t>
      </w:r>
      <w:r>
        <w:rPr>
          <w:rFonts w:cs="Calibri"/>
          <w:color w:val="000000"/>
          <w:sz w:val="24"/>
          <w:szCs w:val="24"/>
        </w:rPr>
        <w:t>.</w:t>
      </w:r>
      <w:r w:rsidRPr="00BF1231">
        <w:rPr>
          <w:rFonts w:cs="Calibri"/>
          <w:color w:val="000000"/>
          <w:sz w:val="24"/>
          <w:szCs w:val="24"/>
        </w:rPr>
        <w:t>240</w:t>
      </w:r>
      <w:r>
        <w:rPr>
          <w:rFonts w:cs="Calibri"/>
          <w:color w:val="000000"/>
          <w:sz w:val="24"/>
          <w:szCs w:val="24"/>
        </w:rPr>
        <w:t xml:space="preserve">,- beim </w:t>
      </w:r>
      <w:r w:rsidRPr="00BF1231">
        <w:rPr>
          <w:rFonts w:cs="Calibri"/>
          <w:color w:val="000000"/>
          <w:sz w:val="24"/>
          <w:szCs w:val="24"/>
        </w:rPr>
        <w:t>Benefizkonzert</w:t>
      </w:r>
      <w:r>
        <w:rPr>
          <w:rFonts w:cs="Calibri"/>
          <w:color w:val="000000"/>
          <w:sz w:val="24"/>
          <w:szCs w:val="24"/>
        </w:rPr>
        <w:t xml:space="preserve"> in</w:t>
      </w:r>
      <w:r w:rsidRPr="00BF1231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BF1231">
        <w:rPr>
          <w:rFonts w:cs="Calibri"/>
          <w:color w:val="000000"/>
          <w:sz w:val="24"/>
          <w:szCs w:val="24"/>
        </w:rPr>
        <w:t>Seebarn</w:t>
      </w:r>
      <w:proofErr w:type="spellEnd"/>
      <w:r w:rsidRPr="00BF1231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für das Rumänien-Projekt</w:t>
      </w:r>
      <w:r w:rsidRPr="00BF1231">
        <w:rPr>
          <w:rFonts w:cs="Calibri"/>
          <w:color w:val="000000"/>
          <w:sz w:val="24"/>
          <w:szCs w:val="24"/>
        </w:rPr>
        <w:t xml:space="preserve"> Pater </w:t>
      </w:r>
      <w:proofErr w:type="spellStart"/>
      <w:r w:rsidRPr="00BF1231">
        <w:rPr>
          <w:rFonts w:cs="Calibri"/>
          <w:color w:val="000000"/>
          <w:sz w:val="24"/>
          <w:szCs w:val="24"/>
        </w:rPr>
        <w:t>Sporschill</w:t>
      </w:r>
      <w:r>
        <w:rPr>
          <w:rFonts w:cs="Calibri"/>
          <w:color w:val="000000"/>
          <w:sz w:val="24"/>
          <w:szCs w:val="24"/>
        </w:rPr>
        <w:t>s</w:t>
      </w:r>
      <w:proofErr w:type="spellEnd"/>
      <w:r>
        <w:rPr>
          <w:rFonts w:cs="Calibri"/>
          <w:color w:val="000000"/>
          <w:sz w:val="24"/>
          <w:szCs w:val="24"/>
        </w:rPr>
        <w:t xml:space="preserve">: Das waren nur einige der zahlreichen positiven Rückmeldungen zu den Angeboten und Veranstaltungen im ersten Monat der BHW-Lernfestwochen. „Unsere Idee, das 66-jährige Bestehen des BHW mit einem bunten Veranstaltungsreigen zu feiern, ist schon jetzt voll aufgegangen“, freut sich Landesvorsitzender Karl Friewald über viele begeisterte TeilnehmerInnen in allen Teilen des Landes. </w:t>
      </w:r>
    </w:p>
    <w:p w:rsidR="00D70705" w:rsidRDefault="00D70705" w:rsidP="00AD0BB9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AD0BB9" w:rsidRDefault="00AD0BB9" w:rsidP="00AD0BB9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Im Oktober werden die nächsten der 66 Veranstaltungen über die Bühne gehen, für jeden Geschmack wird wieder etwas dabei sein: der Computerkurs zum Einstieg für ältere Menschen (Hausleiten), und </w:t>
      </w:r>
      <w:proofErr w:type="spellStart"/>
      <w:r>
        <w:rPr>
          <w:rFonts w:cs="Calibri"/>
          <w:sz w:val="24"/>
          <w:szCs w:val="24"/>
        </w:rPr>
        <w:t>You</w:t>
      </w:r>
      <w:proofErr w:type="spellEnd"/>
      <w:r>
        <w:rPr>
          <w:rFonts w:cs="Calibri"/>
          <w:sz w:val="24"/>
          <w:szCs w:val="24"/>
        </w:rPr>
        <w:t>(</w:t>
      </w:r>
      <w:proofErr w:type="spellStart"/>
      <w:r>
        <w:rPr>
          <w:rFonts w:cs="Calibri"/>
          <w:sz w:val="24"/>
          <w:szCs w:val="24"/>
        </w:rPr>
        <w:t>th</w:t>
      </w:r>
      <w:proofErr w:type="spellEnd"/>
      <w:r>
        <w:rPr>
          <w:rFonts w:cs="Calibri"/>
          <w:sz w:val="24"/>
          <w:szCs w:val="24"/>
        </w:rPr>
        <w:t>)</w:t>
      </w:r>
      <w:proofErr w:type="spellStart"/>
      <w:r>
        <w:rPr>
          <w:rFonts w:cs="Calibri"/>
          <w:sz w:val="24"/>
          <w:szCs w:val="24"/>
        </w:rPr>
        <w:t>work</w:t>
      </w:r>
      <w:proofErr w:type="spellEnd"/>
      <w:r>
        <w:rPr>
          <w:rFonts w:cs="Calibri"/>
          <w:sz w:val="24"/>
          <w:szCs w:val="24"/>
        </w:rPr>
        <w:t xml:space="preserve"> – eine Jugendmesse zum Thema Arbeit, Soziales und Wirtschaft (Bruck/Leitha). Familien treffen einander zum </w:t>
      </w:r>
      <w:proofErr w:type="spellStart"/>
      <w:r>
        <w:rPr>
          <w:rFonts w:cs="Calibri"/>
          <w:sz w:val="24"/>
          <w:szCs w:val="24"/>
        </w:rPr>
        <w:t>Familylab</w:t>
      </w:r>
      <w:proofErr w:type="spellEnd"/>
      <w:r>
        <w:rPr>
          <w:rFonts w:cs="Calibri"/>
          <w:sz w:val="24"/>
          <w:szCs w:val="24"/>
        </w:rPr>
        <w:t>-Seminar (Stetten) oder zur Kulturwanderung nach Tschechien (</w:t>
      </w:r>
      <w:proofErr w:type="spellStart"/>
      <w:r>
        <w:rPr>
          <w:rFonts w:cs="Calibri"/>
          <w:sz w:val="24"/>
          <w:szCs w:val="24"/>
        </w:rPr>
        <w:t>St.Martin</w:t>
      </w:r>
      <w:proofErr w:type="spellEnd"/>
      <w:r>
        <w:rPr>
          <w:rFonts w:cs="Calibri"/>
          <w:sz w:val="24"/>
          <w:szCs w:val="24"/>
        </w:rPr>
        <w:t xml:space="preserve">), Naturgenießer gehen auf Schatzsuche ins </w:t>
      </w:r>
      <w:proofErr w:type="spellStart"/>
      <w:r>
        <w:rPr>
          <w:rFonts w:cs="Calibri"/>
          <w:sz w:val="24"/>
          <w:szCs w:val="24"/>
        </w:rPr>
        <w:t>ElsbeerReich</w:t>
      </w:r>
      <w:proofErr w:type="spellEnd"/>
      <w:r>
        <w:rPr>
          <w:rFonts w:cs="Calibri"/>
          <w:sz w:val="24"/>
          <w:szCs w:val="24"/>
        </w:rPr>
        <w:t xml:space="preserve"> (Kasten). Lernfeste (</w:t>
      </w:r>
      <w:proofErr w:type="spellStart"/>
      <w:r>
        <w:rPr>
          <w:rFonts w:cs="Calibri"/>
          <w:sz w:val="24"/>
          <w:szCs w:val="24"/>
        </w:rPr>
        <w:t>Greillenstein</w:t>
      </w:r>
      <w:proofErr w:type="spellEnd"/>
      <w:r>
        <w:rPr>
          <w:rFonts w:cs="Calibri"/>
          <w:sz w:val="24"/>
          <w:szCs w:val="24"/>
        </w:rPr>
        <w:t>), Singwochen-Treffen (</w:t>
      </w:r>
      <w:proofErr w:type="spellStart"/>
      <w:r>
        <w:rPr>
          <w:rFonts w:cs="Calibri"/>
          <w:sz w:val="24"/>
          <w:szCs w:val="24"/>
        </w:rPr>
        <w:t>Gumpoldskirchen</w:t>
      </w:r>
      <w:proofErr w:type="spellEnd"/>
      <w:r>
        <w:rPr>
          <w:rFonts w:cs="Calibri"/>
          <w:sz w:val="24"/>
          <w:szCs w:val="24"/>
        </w:rPr>
        <w:t xml:space="preserve">) und ein Spielefest (St. Peter in der Au) verbinden Generationen. Auch das kreative Kunsthandwerk kommt nicht zu kurz, so lädt man in </w:t>
      </w:r>
      <w:proofErr w:type="spellStart"/>
      <w:r>
        <w:rPr>
          <w:rFonts w:cs="Calibri"/>
          <w:sz w:val="24"/>
          <w:szCs w:val="24"/>
        </w:rPr>
        <w:t>Weikendorf</w:t>
      </w:r>
      <w:proofErr w:type="spellEnd"/>
      <w:r>
        <w:rPr>
          <w:rFonts w:cs="Calibri"/>
          <w:sz w:val="24"/>
          <w:szCs w:val="24"/>
        </w:rPr>
        <w:t xml:space="preserve"> zur Lederverarbeitung, in Lichtenau zu Klosterarbeiten und in </w:t>
      </w:r>
      <w:proofErr w:type="spellStart"/>
      <w:r>
        <w:rPr>
          <w:rFonts w:cs="Calibri"/>
          <w:sz w:val="24"/>
          <w:szCs w:val="24"/>
        </w:rPr>
        <w:t>Göstling</w:t>
      </w:r>
      <w:proofErr w:type="spellEnd"/>
      <w:r>
        <w:rPr>
          <w:rFonts w:cs="Calibri"/>
          <w:sz w:val="24"/>
          <w:szCs w:val="24"/>
        </w:rPr>
        <w:t>/</w:t>
      </w:r>
      <w:proofErr w:type="spellStart"/>
      <w:r>
        <w:rPr>
          <w:rFonts w:cs="Calibri"/>
          <w:sz w:val="24"/>
          <w:szCs w:val="24"/>
        </w:rPr>
        <w:t>Ybbs</w:t>
      </w:r>
      <w:proofErr w:type="spellEnd"/>
      <w:r>
        <w:rPr>
          <w:rFonts w:cs="Calibri"/>
          <w:sz w:val="24"/>
          <w:szCs w:val="24"/>
        </w:rPr>
        <w:t xml:space="preserve"> zum Stoffdruck ein.</w:t>
      </w:r>
    </w:p>
    <w:p w:rsidR="00AD0BB9" w:rsidRDefault="00AD0BB9" w:rsidP="00AD0BB9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Und spannende Stunden kann man u.a. beim Festvortrag „Ein Himalaya im Waldviertel“ (</w:t>
      </w:r>
      <w:proofErr w:type="spellStart"/>
      <w:r>
        <w:rPr>
          <w:rFonts w:cs="Calibri"/>
          <w:sz w:val="24"/>
          <w:szCs w:val="24"/>
        </w:rPr>
        <w:t>Strögen</w:t>
      </w:r>
      <w:proofErr w:type="spellEnd"/>
      <w:r>
        <w:rPr>
          <w:rFonts w:cs="Calibri"/>
          <w:sz w:val="24"/>
          <w:szCs w:val="24"/>
        </w:rPr>
        <w:t xml:space="preserve">) oder bei einer Dorfbegehung barrierefrei? (Lilienfeld) erwarten. </w:t>
      </w:r>
    </w:p>
    <w:p w:rsidR="00AD0BB9" w:rsidRDefault="00AD0BB9" w:rsidP="00AD0BB9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Mehr über das umfangreiche BHW- Lernfestwochenprogramm im Oktober und November unter </w:t>
      </w:r>
      <w:hyperlink r:id="rId8" w:history="1">
        <w:r w:rsidRPr="00BC4CEA">
          <w:rPr>
            <w:rStyle w:val="Hyperlink"/>
            <w:rFonts w:cs="Calibri"/>
            <w:sz w:val="24"/>
            <w:szCs w:val="24"/>
          </w:rPr>
          <w:t>www.bhw-n.eu</w:t>
        </w:r>
      </w:hyperlink>
      <w:r>
        <w:rPr>
          <w:rFonts w:cs="Calibri"/>
          <w:sz w:val="24"/>
          <w:szCs w:val="24"/>
        </w:rPr>
        <w:t>.</w:t>
      </w:r>
    </w:p>
    <w:p w:rsidR="00AD0BB9" w:rsidRPr="00BF1231" w:rsidRDefault="00AD0BB9" w:rsidP="00AD0BB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B28BF" w:rsidRDefault="006B28BF" w:rsidP="00593773"/>
    <w:p w:rsidR="00AD0BB9" w:rsidRPr="00D70705" w:rsidRDefault="00AD0BB9" w:rsidP="00D70705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D70705">
        <w:rPr>
          <w:rFonts w:cs="Calibri"/>
          <w:b/>
          <w:sz w:val="24"/>
          <w:szCs w:val="24"/>
        </w:rPr>
        <w:t>Bildtext:</w:t>
      </w:r>
    </w:p>
    <w:p w:rsidR="00AD0BB9" w:rsidRDefault="00D006B8" w:rsidP="00D707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70705">
        <w:rPr>
          <w:rFonts w:cs="Calibri"/>
          <w:sz w:val="24"/>
          <w:szCs w:val="24"/>
        </w:rPr>
        <w:t xml:space="preserve">Kulturwanderung zu den Museen in </w:t>
      </w:r>
      <w:proofErr w:type="spellStart"/>
      <w:r w:rsidRPr="00D70705">
        <w:rPr>
          <w:rFonts w:cs="Calibri"/>
          <w:sz w:val="24"/>
          <w:szCs w:val="24"/>
        </w:rPr>
        <w:t>Puchberg</w:t>
      </w:r>
      <w:proofErr w:type="spellEnd"/>
      <w:r w:rsidRPr="00D70705">
        <w:rPr>
          <w:rFonts w:cs="Calibri"/>
          <w:sz w:val="24"/>
          <w:szCs w:val="24"/>
        </w:rPr>
        <w:t xml:space="preserve"> am Schneeberg</w:t>
      </w:r>
      <w:r w:rsidR="005F3DAD">
        <w:rPr>
          <w:rFonts w:cs="Calibri"/>
          <w:sz w:val="24"/>
          <w:szCs w:val="24"/>
        </w:rPr>
        <w:t xml:space="preserve">: </w:t>
      </w:r>
    </w:p>
    <w:p w:rsidR="005F3DAD" w:rsidRPr="00D70705" w:rsidRDefault="005F3DAD" w:rsidP="00D70705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Bezirksvorsitzende Martina </w:t>
      </w:r>
      <w:proofErr w:type="spellStart"/>
      <w:r>
        <w:rPr>
          <w:rFonts w:cs="Calibri"/>
          <w:sz w:val="24"/>
          <w:szCs w:val="24"/>
        </w:rPr>
        <w:t>Klengl</w:t>
      </w:r>
      <w:proofErr w:type="spellEnd"/>
      <w:r>
        <w:rPr>
          <w:rFonts w:cs="Calibri"/>
          <w:sz w:val="24"/>
          <w:szCs w:val="24"/>
        </w:rPr>
        <w:t xml:space="preserve"> und </w:t>
      </w:r>
      <w:proofErr w:type="spellStart"/>
      <w:r>
        <w:rPr>
          <w:rFonts w:cs="Calibri"/>
          <w:sz w:val="24"/>
          <w:szCs w:val="24"/>
        </w:rPr>
        <w:t>LAbg</w:t>
      </w:r>
      <w:proofErr w:type="spellEnd"/>
      <w:r>
        <w:rPr>
          <w:rFonts w:cs="Calibri"/>
          <w:sz w:val="24"/>
          <w:szCs w:val="24"/>
        </w:rPr>
        <w:t xml:space="preserve">. Hermann Hauer (mit Lernfestwochenlogo), Bildungswerkleiter Walter </w:t>
      </w:r>
      <w:proofErr w:type="spellStart"/>
      <w:r>
        <w:rPr>
          <w:rFonts w:cs="Calibri"/>
          <w:sz w:val="24"/>
          <w:szCs w:val="24"/>
        </w:rPr>
        <w:t>Diertl</w:t>
      </w:r>
      <w:proofErr w:type="spellEnd"/>
      <w:r>
        <w:rPr>
          <w:rFonts w:cs="Calibri"/>
          <w:sz w:val="24"/>
          <w:szCs w:val="24"/>
        </w:rPr>
        <w:t xml:space="preserve"> und Gerhard Windbichler von der AK Nö (Sponsor der BHW-Lernfestwochen) umrahmt von TeilnehmerInnen des Kultur-Wandertages </w:t>
      </w:r>
    </w:p>
    <w:p w:rsidR="005F3DAD" w:rsidRDefault="005F3DAD" w:rsidP="00D7070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D0BB9" w:rsidRPr="00D70705" w:rsidRDefault="00AD0BB9" w:rsidP="00D70705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D70705">
        <w:rPr>
          <w:rFonts w:cs="Calibri"/>
          <w:sz w:val="24"/>
          <w:szCs w:val="24"/>
        </w:rPr>
        <w:t>Fotocredit</w:t>
      </w:r>
      <w:proofErr w:type="spellEnd"/>
      <w:r w:rsidRPr="00D70705">
        <w:rPr>
          <w:rFonts w:cs="Calibri"/>
          <w:sz w:val="24"/>
          <w:szCs w:val="24"/>
        </w:rPr>
        <w:t xml:space="preserve">: Honorarfrei, bei Namensnennung </w:t>
      </w:r>
      <w:r w:rsidRPr="00D70705">
        <w:rPr>
          <w:rFonts w:cs="Calibri"/>
          <w:sz w:val="24"/>
          <w:szCs w:val="24"/>
        </w:rPr>
        <w:t xml:space="preserve">BHW </w:t>
      </w:r>
      <w:proofErr w:type="spellStart"/>
      <w:r w:rsidRPr="00D70705">
        <w:rPr>
          <w:rFonts w:cs="Calibri"/>
          <w:sz w:val="24"/>
          <w:szCs w:val="24"/>
        </w:rPr>
        <w:t>Puchberg</w:t>
      </w:r>
      <w:proofErr w:type="spellEnd"/>
      <w:r w:rsidRPr="00D70705">
        <w:rPr>
          <w:rFonts w:cs="Calibri"/>
          <w:sz w:val="24"/>
          <w:szCs w:val="24"/>
        </w:rPr>
        <w:t xml:space="preserve"> am Schneeberg</w:t>
      </w:r>
    </w:p>
    <w:p w:rsidR="00AD0BB9" w:rsidRDefault="00AD0BB9" w:rsidP="00D707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70705">
        <w:rPr>
          <w:rFonts w:cs="Calibri"/>
          <w:sz w:val="24"/>
          <w:szCs w:val="24"/>
        </w:rPr>
        <w:t xml:space="preserve">Nähere Informationen über das Programm der BHW-Lernfestwochen unter </w:t>
      </w:r>
      <w:hyperlink r:id="rId9" w:history="1">
        <w:r w:rsidRPr="00D70705">
          <w:rPr>
            <w:rFonts w:cs="Calibri"/>
            <w:sz w:val="24"/>
            <w:szCs w:val="24"/>
          </w:rPr>
          <w:t>www.bhw-n.eu</w:t>
        </w:r>
      </w:hyperlink>
      <w:r w:rsidRPr="00D70705">
        <w:rPr>
          <w:rFonts w:cs="Calibri"/>
          <w:sz w:val="24"/>
          <w:szCs w:val="24"/>
        </w:rPr>
        <w:t>.</w:t>
      </w:r>
    </w:p>
    <w:p w:rsidR="005F3DAD" w:rsidRPr="00D70705" w:rsidRDefault="005F3DAD" w:rsidP="00D7070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D0BB9" w:rsidRPr="00593773" w:rsidRDefault="00AD0BB9" w:rsidP="005F3DAD">
      <w:pPr>
        <w:spacing w:after="0" w:line="240" w:lineRule="auto"/>
        <w:jc w:val="both"/>
      </w:pPr>
      <w:r w:rsidRPr="00D70705">
        <w:rPr>
          <w:rFonts w:cs="Calibri"/>
          <w:sz w:val="24"/>
          <w:szCs w:val="24"/>
        </w:rPr>
        <w:t xml:space="preserve">Rückfragen: Cornelia Fischer, </w:t>
      </w:r>
      <w:hyperlink r:id="rId10" w:history="1">
        <w:r w:rsidRPr="00D70705">
          <w:rPr>
            <w:rFonts w:cs="Calibri"/>
            <w:sz w:val="24"/>
            <w:szCs w:val="24"/>
          </w:rPr>
          <w:t>c.fischer@bhw-n.eu</w:t>
        </w:r>
      </w:hyperlink>
      <w:r w:rsidRPr="00D70705">
        <w:rPr>
          <w:rFonts w:cs="Calibri"/>
          <w:sz w:val="24"/>
          <w:szCs w:val="24"/>
        </w:rPr>
        <w:t>, Tel.: 0676 965 30 77</w:t>
      </w:r>
      <w:bookmarkStart w:id="0" w:name="_GoBack"/>
      <w:bookmarkEnd w:id="0"/>
    </w:p>
    <w:sectPr w:rsidR="00AD0BB9" w:rsidRPr="00593773" w:rsidSect="003531F1">
      <w:headerReference w:type="default" r:id="rId11"/>
      <w:pgSz w:w="11906" w:h="16838"/>
      <w:pgMar w:top="-891" w:right="1133" w:bottom="1134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85" w:rsidRDefault="00114985" w:rsidP="009D5170">
      <w:pPr>
        <w:spacing w:after="0" w:line="240" w:lineRule="auto"/>
      </w:pPr>
      <w:r>
        <w:separator/>
      </w:r>
    </w:p>
  </w:endnote>
  <w:endnote w:type="continuationSeparator" w:id="0">
    <w:p w:rsidR="00114985" w:rsidRDefault="00114985" w:rsidP="009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85" w:rsidRDefault="00114985" w:rsidP="009D5170">
      <w:pPr>
        <w:spacing w:after="0" w:line="240" w:lineRule="auto"/>
      </w:pPr>
      <w:r>
        <w:separator/>
      </w:r>
    </w:p>
  </w:footnote>
  <w:footnote w:type="continuationSeparator" w:id="0">
    <w:p w:rsidR="00114985" w:rsidRDefault="00114985" w:rsidP="009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7D" w:rsidRDefault="00662E9A" w:rsidP="003311CC">
    <w:pPr>
      <w:tabs>
        <w:tab w:val="left" w:pos="9330"/>
      </w:tabs>
      <w:spacing w:after="0" w:line="240" w:lineRule="auto"/>
      <w:ind w:left="6804" w:right="-828"/>
      <w:rPr>
        <w:rFonts w:ascii="Myriad Pro" w:hAnsi="Myriad Pro"/>
        <w:sz w:val="19"/>
        <w:szCs w:val="19"/>
      </w:rPr>
    </w:pPr>
    <w:r>
      <w:rPr>
        <w:rFonts w:ascii="Myriad Pro" w:hAnsi="Myriad Pro"/>
        <w:noProof/>
        <w:sz w:val="19"/>
        <w:szCs w:val="19"/>
        <w:lang w:eastAsia="de-AT"/>
      </w:rPr>
      <w:drawing>
        <wp:anchor distT="0" distB="0" distL="114300" distR="114300" simplePos="0" relativeHeight="251658240" behindDoc="1" locked="0" layoutInCell="1" allowOverlap="1" wp14:anchorId="1AF0690B" wp14:editId="13FA7EED">
          <wp:simplePos x="0" y="0"/>
          <wp:positionH relativeFrom="column">
            <wp:posOffset>-899795</wp:posOffset>
          </wp:positionH>
          <wp:positionV relativeFrom="paragraph">
            <wp:posOffset>-468631</wp:posOffset>
          </wp:positionV>
          <wp:extent cx="7543800" cy="10697157"/>
          <wp:effectExtent l="0" t="0" r="0" b="9525"/>
          <wp:wrapNone/>
          <wp:docPr id="2" name="Grafik 2" descr="P:\projekte\66Jahre BHW - Lernfestwochen\Briefpapier\LFW_briefpapier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jekte\66Jahre BHW - Lernfestwochen\Briefpapier\LFW_briefpapier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7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1CC">
      <w:rPr>
        <w:rFonts w:ascii="Myriad Pro" w:hAnsi="Myriad Pro"/>
        <w:sz w:val="19"/>
        <w:szCs w:val="19"/>
      </w:rPr>
      <w:tab/>
    </w: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9D5170" w:rsidRDefault="009D51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70"/>
    <w:rsid w:val="000A22C1"/>
    <w:rsid w:val="00114985"/>
    <w:rsid w:val="003311CC"/>
    <w:rsid w:val="003531F1"/>
    <w:rsid w:val="00454744"/>
    <w:rsid w:val="004F1B3F"/>
    <w:rsid w:val="005054AD"/>
    <w:rsid w:val="00593773"/>
    <w:rsid w:val="005B389B"/>
    <w:rsid w:val="005E04AD"/>
    <w:rsid w:val="005F3DAD"/>
    <w:rsid w:val="00662E9A"/>
    <w:rsid w:val="006A287D"/>
    <w:rsid w:val="006A2928"/>
    <w:rsid w:val="006B28BF"/>
    <w:rsid w:val="00704D5D"/>
    <w:rsid w:val="0076633A"/>
    <w:rsid w:val="00772232"/>
    <w:rsid w:val="007F47D0"/>
    <w:rsid w:val="009D5170"/>
    <w:rsid w:val="00AD0BB9"/>
    <w:rsid w:val="00C228B5"/>
    <w:rsid w:val="00CB68EF"/>
    <w:rsid w:val="00D006B8"/>
    <w:rsid w:val="00D62767"/>
    <w:rsid w:val="00D70705"/>
    <w:rsid w:val="00E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1C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1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51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9D5170"/>
  </w:style>
  <w:style w:type="paragraph" w:styleId="Fuzeile">
    <w:name w:val="footer"/>
    <w:basedOn w:val="Standard"/>
    <w:link w:val="FuzeileZchn"/>
    <w:uiPriority w:val="99"/>
    <w:unhideWhenUsed/>
    <w:rsid w:val="009D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170"/>
  </w:style>
  <w:style w:type="character" w:styleId="Hyperlink">
    <w:name w:val="Hyperlink"/>
    <w:basedOn w:val="Absatz-Standardschriftart"/>
    <w:uiPriority w:val="99"/>
    <w:unhideWhenUsed/>
    <w:rsid w:val="009D5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1C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1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517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9D5170"/>
  </w:style>
  <w:style w:type="paragraph" w:styleId="Fuzeile">
    <w:name w:val="footer"/>
    <w:basedOn w:val="Standard"/>
    <w:link w:val="FuzeileZchn"/>
    <w:uiPriority w:val="99"/>
    <w:unhideWhenUsed/>
    <w:rsid w:val="009D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170"/>
  </w:style>
  <w:style w:type="character" w:styleId="Hyperlink">
    <w:name w:val="Hyperlink"/>
    <w:basedOn w:val="Absatz-Standardschriftart"/>
    <w:uiPriority w:val="99"/>
    <w:unhideWhenUsed/>
    <w:rsid w:val="009D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w-n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.fischer@bhw-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hw-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9C5C-344B-4D5E-9575-3BC19874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C600485D</Template>
  <TotalTime>0</TotalTime>
  <Pages>1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BHW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Gross [BHW]</dc:creator>
  <cp:lastModifiedBy>Cornelia Fischer [BHW]</cp:lastModifiedBy>
  <cp:revision>9</cp:revision>
  <cp:lastPrinted>2012-06-26T13:05:00Z</cp:lastPrinted>
  <dcterms:created xsi:type="dcterms:W3CDTF">2012-09-27T09:23:00Z</dcterms:created>
  <dcterms:modified xsi:type="dcterms:W3CDTF">2012-09-27T12:23:00Z</dcterms:modified>
</cp:coreProperties>
</file>